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7" w:rsidRPr="00760C27" w:rsidRDefault="00760C27" w:rsidP="00760C27">
      <w:pPr>
        <w:spacing w:line="288" w:lineRule="atLeast"/>
        <w:ind w:left="0" w:right="0" w:firstLine="0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</w:pPr>
      <w:r w:rsidRPr="00760C27"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  <w:t>Постановление Главного государственного санитарного врача Российской Федерации от 9 декабря 2010 г. N 163 "Об утверждении СанПиН 2.1.7.2790-10 "Санитарно-эпидемиологические требования к обращению с медицинскими отходами"</w:t>
      </w:r>
    </w:p>
    <w:p w:rsidR="00760C27" w:rsidRPr="00760C27" w:rsidRDefault="00760C27" w:rsidP="00760C27">
      <w:pPr>
        <w:shd w:val="clear" w:color="auto" w:fill="4E6E92"/>
        <w:ind w:left="0" w:right="113" w:firstLine="0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760C27">
        <w:rPr>
          <w:rFonts w:ascii="Arial" w:eastAsia="Times New Roman" w:hAnsi="Arial" w:cs="Arial"/>
          <w:color w:val="9A9A9A"/>
          <w:spacing w:val="2"/>
          <w:sz w:val="11"/>
          <w:szCs w:val="11"/>
          <w:lang w:eastAsia="ru-RU"/>
        </w:rPr>
        <w:t>10</w:t>
      </w:r>
    </w:p>
    <w:p w:rsidR="00760C27" w:rsidRPr="00760C27" w:rsidRDefault="00760C27" w:rsidP="00760C27">
      <w:pPr>
        <w:shd w:val="clear" w:color="auto" w:fill="FC6719"/>
        <w:ind w:left="0" w:right="113" w:firstLine="0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760C27">
        <w:rPr>
          <w:rFonts w:ascii="Arial" w:eastAsia="Times New Roman" w:hAnsi="Arial" w:cs="Arial"/>
          <w:color w:val="9A9A9A"/>
          <w:spacing w:val="2"/>
          <w:sz w:val="11"/>
          <w:szCs w:val="11"/>
          <w:lang w:eastAsia="ru-RU"/>
        </w:rPr>
        <w:t>2</w:t>
      </w:r>
    </w:p>
    <w:p w:rsidR="00760C27" w:rsidRPr="00760C27" w:rsidRDefault="00760C27" w:rsidP="00760C27">
      <w:pPr>
        <w:spacing w:after="227" w:line="384" w:lineRule="atLeast"/>
        <w:ind w:left="0" w:right="0" w:firstLine="0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Зарегистрировано Минюстом России 17 февраля 2011 г.</w:t>
      </w:r>
    </w:p>
    <w:p w:rsidR="00760C27" w:rsidRPr="00760C27" w:rsidRDefault="00760C27" w:rsidP="00760C27">
      <w:pPr>
        <w:spacing w:after="227" w:line="384" w:lineRule="atLeast"/>
        <w:ind w:left="0" w:right="0" w:firstLine="0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Регистрационный N 19871</w:t>
      </w:r>
    </w:p>
    <w:p w:rsidR="00760C27" w:rsidRPr="00760C27" w:rsidRDefault="00760C27" w:rsidP="00760C27">
      <w:pPr>
        <w:spacing w:after="227" w:line="384" w:lineRule="atLeast"/>
        <w:ind w:left="0" w:right="0" w:firstLine="0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 </w:t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постановляю:</w:t>
      </w:r>
    </w:p>
    <w:p w:rsidR="00760C27" w:rsidRPr="00760C27" w:rsidRDefault="00760C27" w:rsidP="00760C27">
      <w:pPr>
        <w:spacing w:after="227" w:line="384" w:lineRule="atLeast"/>
        <w:ind w:left="0" w:right="0" w:firstLine="0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Утвердить санитарно-эпидемиологические правила и нормативы СанПиН 2.1.7.2790-10 "Санитарно-эпидемиологические требования к обращению с медицинскими отходами" (приложение).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br/>
        <w:t>Г.Г.Онищенко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u w:val="single"/>
          <w:lang w:eastAsia="ru-RU"/>
        </w:rPr>
        <w:t>Приложение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u w:val="single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  <w:br/>
        <w:t>Санитарно-эпидемиологические требования к обращению с медицинскими отходами</w:t>
      </w:r>
      <w:r w:rsidRPr="00760C27"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  <w:br/>
        <w:t>Санитарно-эпидемиологические правила и нормативы СанПиН 2.1.7.2790-10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br/>
        <w:t>I. Область применения и общие положения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1.2. 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II. Классификация медицинских отходов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Класс А - эпидемиологически безопасные отходы, приближенные по составу к твердым бытовым отходам (далее - ТБО).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Класс Б - эпидемиологически опасные отходы.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Класс В - чрезвычайно эпидемиологически опасные отходы.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Класс Г - токсикологически опасные отходы 1 - 4 классов опасности.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Класс Д - радиоактивные отходы.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u w:val="single"/>
          <w:lang w:eastAsia="ru-RU"/>
        </w:rPr>
        <w:br/>
      </w:r>
      <w:hyperlink r:id="rId4" w:tgtFrame="_blank" w:history="1">
        <w:r w:rsidRPr="00760C27">
          <w:rPr>
            <w:rFonts w:ascii="Arial" w:eastAsia="Times New Roman" w:hAnsi="Arial" w:cs="Arial"/>
            <w:color w:val="1F77BB"/>
            <w:spacing w:val="2"/>
            <w:sz w:val="18"/>
            <w:u w:val="single"/>
            <w:lang w:eastAsia="ru-RU"/>
          </w:rPr>
          <w:t>Таблица 1</w:t>
        </w:r>
      </w:hyperlink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транспортироваться, уничтожаться и захораниваться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br/>
        <w:t>III. Требования к организации системы обращения с медицинскими отходами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3.1. Система сбора, временного хранения и транспортирования медицинских отходов должна включать следующие этапы: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сбор отходов внутри организаций, осуществляющих медицинскую и/или фармацевтическую деятельность;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перемещение отходов из подразделений и временное хранение отходов на территории организации, образующей отходы;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- обеззараживание/обезвреживание;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транспортирование отходов с территории организации, образующей отходы;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захоронение или уничтожение медицинских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3.3. Смешение отходов различных классов в общей емкости недопустимо.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3.7. В схеме обращения с медицинскими отходами указываются: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качественный и количественный состав образующихся медицинских отходов;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нормативы образования медицинских отходов, разработанные и принятые в регионе;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порядок сбора медицинских отходов;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порядок и места временного хранения (накопления) медицинских отходов, кратность их вывоза;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применяемые способы обеззараживания/обезвреживания и удаления медицинских отходов;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порядок действий персонала при нарушении целостности упаковки (рассыпании, разливании медицинских отходов);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организация гигиенического обучения персонала правилам эпидемиологической безопасности при обращении с медицинскими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br/>
        <w:t>IV. Требования к сбору медицинских отходов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законодательства Российской Федерации.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4.2. Персонал должен быть привит в соответствии с национальным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 Б и 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4.3. При приеме на работу и затем ежегодно персонал проходит обязательный инструктаж по правилам безопасного обращения с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другое).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Стирка спецодежды осуществляется централизованно. Запрещается стирка спецодежды на дому.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4.6. Сбор отходов класса А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 А, является сброс пищевых отходов в систему городской канализации путем оснащения внутренней канализации измельчителями пищевых отходов (диспоузерами).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При невозможности сброса пищевых отходов в канализацию сбор пищевых отходов осуществляется раздельно от других отходов класса А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4.8. 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мусоросборных камер. Мусоросборные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Контейнеры моются после каждого опорожнения, дезинфицируются не реже 1 раза в неделю.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Чистка стволов трубопроводов, приемных устройств, мусоросборных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4.9. 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4.10. 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4.11. Отходы класса Б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Для сбора острых отходов класса Б должны использоваться одноразовые непрокалываемые влагостойкие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емкости (контейнеры). Емкость должна иметь плотно прилегающую крышку, исключающую возможность самопроизвольного вскрытия.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Для сбора органических, жидких отходов класса Б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4.12. Мягкая упаковка (одноразовые пакеты) для сбора отходов класса Б должна быть закреплена на специальных стойках-тележках или контейнерах.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4.14. 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4.15. Дезинфекция многоразовых емкостей для сбора отходов класса Б внутри организации производится ежедневно.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4.16. 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 Б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4.18. Патологоанатомические и органические операционные отходы класса Б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4.19.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4.20. Работа по обращению с медицинскими отходами класса В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4.21. Отходы класса В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4.22. Отходы класса В собирают в одноразовую мягкую (пакеты) или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4.23. Мягкая упаковка (одноразовые пакеты) для сбора отходов класса В должна быть закреплена на специальных стойках (тележках) или контейнерах.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(непрокалываемые) емкости закрываются крышками. Перемещение отходов класса В за пределами подразделения в открытых емкостях не допускается.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4.25. 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4.26. 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выделенных помещениях.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4.28. 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4.29. 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4.30. Сбор, хранение,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4.31. Вывоз и обезвреживание отходов класса Д осуществляется специализированными организациями по обращению с радиоактивными отходами, имеющими лицензию на данный вид деятельности.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4.32. Дезинфекция оборотных (меж)корпусных контейнеров для сбора отходов классов А, Б, кузовов автомашин производится в местах разгрузки не менее одного раза в неделю специализированной организацией, вывозящей отходы.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4.33. При сборе медицинских отходов запрещается: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вручную разрушать, разрезать отходы классов Б и В, в том числе использованные системы для внутривенных инфузий, в целях их обеззараживания;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снимать вручную иглу со шприца после его использования, надевать колпачок на иглу после инъекции;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пересыпать (перегружать) неупакованные отходы классов Б и В из одной емкости в другую;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утрамбовывать отходы классов Б и 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осуществлять любые операции с отходами без перчаток или необходимых средств индивидуальной защиты и спецодежды;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использовать мягкую одноразовую упаковку для сбора острого медицинского инструментария и иных острых предметов;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устанавливать одноразовые и многоразовые емкости для сбора отходов на расстоянии менее 1 м от нагревательных приборов.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V. Способы и методы обеззараживания и/или обезвреживания медицинских отходов классов Б и 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5.1. Выбор методов безопасного обеззараживания и/или обезвреживания отходов классов Б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5.2. Обеззараживание/обезвреживание отходов классов Б может осуществляться централизованным или децентрализованным способами.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5.3. Отходы класса В обеззараживаются только децентрализованным способом, хранение и транспортирование необеззараженных отходов класса В не допускается.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5.4. Физический метод обеззараживания отходов классов Б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5.5. Химический метод обеззараживания отходов классов Б и В, включающий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5.6. 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территории.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5.7. Жидкие отходы класса Б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5.8. При любом методе обеззараживания медицинских отходов классов Б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5.9. Термическое уничтожение медицинских отходов классов Б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Б и В может осуществляться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5.10. При децентрализованном способе обезвреживания медицинских отходов классов Б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Б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5.12. Захоронение обезвреженных отходов класса Б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5.13. 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VI. Требования к условиям временного хранения (накопления) медицинских отходов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6.2. Хранение (накопление) более 24 часов пищевых отходов, необеззараженных отходов класса Б осуществляется в холодильных или морозильных камерах.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6.3. Одноразовые пакеты, используемые для сбора отходов классов Б и В должны обеспечивать возможность безопасного сбора в них не более 10 кг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6.4. Накопление и временное хранение необеззараженных отходов классов Б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 Б и В в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6.5. Контейнеры с отходами класса А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VII. Требования к организации транспортирования медицинских отходов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7.1.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7.2. При транспортировании отходов класса А разрешается применение транспорта, используемого для перевозки твердых бытовых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7.3. Многоразовые контейнеры для транспортировки отходов класса А подлежат мытью и дезинфекции не реже 1 раза в неделю, для отходов класса Б - после каждого опорожнения.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7.5. Для перевозки необеззараженных отходов класса Б используются специализированные транспортные средства, использование их для других целей не допускается.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7.7. Транспортирование отходов класса Д осуществляется в соответствии с требованиями законодательства Российской Федерации к обращению с радиоактивными веществами.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7.8. Санитарно-эпидемиологические требования к транспортным средствам, предназначенным для перевозки необеззараженных отходов класса Б: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кабина водителя должна быть отделена от кузова автомобиля;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- при продолжительности более 4-х часов транспортировки отходов, хранившихся в морозильных камерах,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предусматривается охлаждаемый транспорт;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в кузове должны быть предусмотрены приспособления для фиксации контейнеров, их погрузки и выгрузки;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транспортное средство оснащается средствами мобильной связи.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7.9. Персонал, занятый транспортированием медицинских отходов, должен проходить предварительные (при приеме на работу) и периодические медицинские осмотры, а также подлежит профилактической иммунизации в соответствии с требованиями законодательства Российской Федерации. К работам по обращению с медицинскими отходами классов Б и В не допускаются лица моложе 18 лет и не иммунизированные против гепатита B.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br/>
        <w:t>VIII. Учет и контроль за движением медицинских отходов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8.1. Учет и контроль движения отходов классов А, Г, Д осуществляется в соответствии с требованиями законодательства Российской Федерации.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8.2. Для учета медицинских отходов классов Б и В служат следующие документы: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технологический журнал учета отходов классов Б и В в структурном подразделении; в журнале указывается количество единиц упаковки каждого вида отходов;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lastRenderedPageBreak/>
        <w:t>IX. Производственный контроль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9.2. Производственный контроль за сбором, временным хранением, обезвреживанием медицинских отходов включает в себя: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9.2.1. Визуальную и документальную проверку (не реже 1 раза в месяц):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количества расходных материалов (запас пакетов, контейнеров и другое), средств малой механизации, дезинфицирующих средств;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соблюдения режимов обеззараживания/обезвреживания;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регулярности вывоза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9.2.2. Лабораторно-инструментальную проверку: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контроль параметров микроклимата (не реже 1 раза в год);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br/>
        <w:t>X. Требования к организации участка по обращению с медицинскими отходами классов Б и В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10.1. Участок по обращению с отходами классов Б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 Б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приложении 1 к настоящим санитарным правилам.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10.2. Общие требования к участку.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Участок может располагаться как в отдельно стоящем здании в хозяйственной зоне с подъездными путями,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10.3. Требования к помещениям участка.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Помещения участка предусматривают условное разделение на зоны: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 Б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 Б и В более 24-х часов предусматривается холодильное оборудование.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- "чистую",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Высота помещений принимается в соответствии с габаритами устанавливаемого оборудования, но не менее 2,6 м.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10.5. Требования к освещению.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Светильники должны иметь закрытые рассеиватели. Очистка светильников должна производиться не реже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2 раз в год.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10.6. Требования к организации воздухообмена.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приложении 2 к настоящим санитарным правилам.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Устройство вентиляции должно исключать перетекание воздушных масс из "грязных" зон (помещений) в "чистые".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10.7. Требования к микроклимату помещений.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Температура воздуха в производственных помещениях должна быть в пределах 18 - 25 °C, относительная влажность не выше 75%.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10.8. Требования к водоснабжению и канализации.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10.9. Требования к оснащению участка.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Помещения приема и временного хранения отходов оснащаются весами.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10.10. Гигиенические требования к содержанию помещений, оборудования и инвентаря.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 xml:space="preserve"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lastRenderedPageBreak/>
        <w:t>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  <w:r w:rsidRPr="00760C2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br/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60C27"/>
    <w:rsid w:val="0043343F"/>
    <w:rsid w:val="00545744"/>
    <w:rsid w:val="006875A4"/>
    <w:rsid w:val="00760C27"/>
    <w:rsid w:val="008C48F0"/>
    <w:rsid w:val="009216A3"/>
    <w:rsid w:val="00C1744F"/>
    <w:rsid w:val="00D604DE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60C27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76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760C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0C27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436">
          <w:marLeft w:val="0"/>
          <w:marRight w:val="0"/>
          <w:marTop w:val="283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50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180">
                                  <w:marLeft w:val="0"/>
                                  <w:marRight w:val="0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1360">
                                              <w:marLeft w:val="0"/>
                                              <w:marRight w:val="113"/>
                                              <w:marTop w:val="0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436811">
                                              <w:marLeft w:val="0"/>
                                              <w:marRight w:val="113"/>
                                              <w:marTop w:val="0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img.rg.ru/pril/51/84/67/Tablica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6076</Words>
  <Characters>34634</Characters>
  <Application>Microsoft Office Word</Application>
  <DocSecurity>0</DocSecurity>
  <Lines>288</Lines>
  <Paragraphs>81</Paragraphs>
  <ScaleCrop>false</ScaleCrop>
  <Company>Microsoft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2017-07-24T05:59:00Z</dcterms:created>
  <dcterms:modified xsi:type="dcterms:W3CDTF">2017-07-24T06:00:00Z</dcterms:modified>
</cp:coreProperties>
</file>